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B5" w:rsidRPr="003327B5" w:rsidRDefault="003327B5" w:rsidP="003327B5">
      <w:pPr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r w:rsidRPr="003327B5">
        <w:rPr>
          <w:rFonts w:ascii="仿宋" w:eastAsia="仿宋" w:hAnsi="仿宋" w:hint="eastAsia"/>
          <w:b/>
          <w:sz w:val="32"/>
          <w:szCs w:val="32"/>
        </w:rPr>
        <w:t>公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3327B5">
        <w:rPr>
          <w:rFonts w:ascii="仿宋" w:eastAsia="仿宋" w:hAnsi="仿宋" w:hint="eastAsia"/>
          <w:b/>
          <w:sz w:val="32"/>
          <w:szCs w:val="32"/>
        </w:rPr>
        <w:t>示</w:t>
      </w:r>
    </w:p>
    <w:p w:rsidR="003327B5" w:rsidRDefault="003327B5" w:rsidP="003327B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32D6D" w:rsidRPr="003327B5" w:rsidRDefault="00632D6D" w:rsidP="003327B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327B5">
        <w:rPr>
          <w:rFonts w:ascii="仿宋" w:eastAsia="仿宋" w:hAnsi="仿宋" w:hint="eastAsia"/>
          <w:sz w:val="32"/>
          <w:szCs w:val="32"/>
        </w:rPr>
        <w:t>经学院组织专家组答辩考核，专业技术职务评聘推荐小组研究，我院向学校高级专业技术职务评聘委员会及其学科组推荐人员如下：</w:t>
      </w:r>
    </w:p>
    <w:p w:rsidR="003327B5" w:rsidRDefault="003327B5" w:rsidP="003327B5">
      <w:pPr>
        <w:numPr>
          <w:ilvl w:val="0"/>
          <w:numId w:val="1"/>
        </w:numPr>
        <w:ind w:firstLine="640"/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高校教师（科学研究）系列</w:t>
      </w:r>
    </w:p>
    <w:p w:rsidR="003327B5" w:rsidRDefault="003327B5" w:rsidP="003327B5">
      <w:pPr>
        <w:numPr>
          <w:ilvl w:val="0"/>
          <w:numId w:val="2"/>
        </w:numPr>
        <w:ind w:left="640"/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正高级</w:t>
      </w:r>
    </w:p>
    <w:p w:rsidR="003327B5" w:rsidRDefault="003327B5" w:rsidP="003327B5">
      <w:pP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 xml:space="preserve">    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（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1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）正常评审及“破格评审”者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9"/>
        <w:gridCol w:w="1245"/>
        <w:gridCol w:w="3045"/>
        <w:gridCol w:w="1429"/>
      </w:tblGrid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序位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0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申报职务</w:t>
            </w:r>
          </w:p>
        </w:tc>
        <w:tc>
          <w:tcPr>
            <w:tcW w:w="142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董进国</w:t>
            </w:r>
          </w:p>
        </w:tc>
        <w:tc>
          <w:tcPr>
            <w:tcW w:w="30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教学科研并重型教授</w:t>
            </w:r>
          </w:p>
        </w:tc>
        <w:tc>
          <w:tcPr>
            <w:tcW w:w="142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</w:p>
        </w:tc>
      </w:tr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钱鹏</w:t>
            </w:r>
          </w:p>
        </w:tc>
        <w:tc>
          <w:tcPr>
            <w:tcW w:w="30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教学科研并重型教授</w:t>
            </w:r>
          </w:p>
        </w:tc>
        <w:tc>
          <w:tcPr>
            <w:tcW w:w="142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</w:p>
        </w:tc>
      </w:tr>
    </w:tbl>
    <w:p w:rsidR="003327B5" w:rsidRDefault="003327B5" w:rsidP="003327B5">
      <w:pPr>
        <w:numPr>
          <w:ilvl w:val="0"/>
          <w:numId w:val="2"/>
        </w:numPr>
        <w:ind w:left="640"/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副高级</w:t>
      </w:r>
    </w:p>
    <w:p w:rsidR="003327B5" w:rsidRDefault="003327B5" w:rsidP="003327B5">
      <w:pPr>
        <w:ind w:left="640"/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（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1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）正常评审及“破格评审”者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9"/>
        <w:gridCol w:w="1245"/>
        <w:gridCol w:w="3300"/>
        <w:gridCol w:w="1500"/>
      </w:tblGrid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序位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3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申报职务</w:t>
            </w:r>
          </w:p>
        </w:tc>
        <w:tc>
          <w:tcPr>
            <w:tcW w:w="15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龙锡恩</w:t>
            </w:r>
          </w:p>
        </w:tc>
        <w:tc>
          <w:tcPr>
            <w:tcW w:w="33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教学科研并重型副教授</w:t>
            </w:r>
          </w:p>
        </w:tc>
        <w:tc>
          <w:tcPr>
            <w:tcW w:w="15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</w:p>
        </w:tc>
      </w:tr>
    </w:tbl>
    <w:p w:rsidR="003327B5" w:rsidRDefault="003327B5" w:rsidP="003327B5">
      <w:pPr>
        <w:ind w:firstLine="640"/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二、教育管理研究系列</w:t>
      </w:r>
    </w:p>
    <w:p w:rsidR="003327B5" w:rsidRDefault="003327B5" w:rsidP="003327B5">
      <w:pPr>
        <w:ind w:firstLine="640"/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 xml:space="preserve">1.  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副高级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9"/>
        <w:gridCol w:w="1245"/>
        <w:gridCol w:w="3300"/>
        <w:gridCol w:w="1500"/>
      </w:tblGrid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序位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3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申报职务</w:t>
            </w:r>
          </w:p>
        </w:tc>
        <w:tc>
          <w:tcPr>
            <w:tcW w:w="15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3327B5" w:rsidRPr="0077355E" w:rsidTr="00195B2C">
        <w:trPr>
          <w:jc w:val="center"/>
        </w:trPr>
        <w:tc>
          <w:tcPr>
            <w:tcW w:w="1219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45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王金兰</w:t>
            </w:r>
          </w:p>
        </w:tc>
        <w:tc>
          <w:tcPr>
            <w:tcW w:w="33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  <w:r w:rsidRPr="0077355E"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1500" w:type="dxa"/>
            <w:vAlign w:val="center"/>
          </w:tcPr>
          <w:p w:rsidR="003327B5" w:rsidRPr="0077355E" w:rsidRDefault="003327B5" w:rsidP="00195B2C">
            <w:pPr>
              <w:jc w:val="center"/>
              <w:rPr>
                <w:rFonts w:ascii="Calibri" w:eastAsia="仿宋_GB2312" w:hAnsi="Calibri" w:cs="Times New Roman" w:hint="eastAsia"/>
                <w:bCs/>
                <w:color w:val="000000"/>
                <w:sz w:val="30"/>
                <w:szCs w:val="30"/>
              </w:rPr>
            </w:pPr>
          </w:p>
        </w:tc>
      </w:tr>
    </w:tbl>
    <w:p w:rsidR="00000000" w:rsidRDefault="003327B5" w:rsidP="003327B5">
      <w:pP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 xml:space="preserve">       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现予公示。公示期至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6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月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20</w:t>
      </w: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>日。</w:t>
      </w:r>
    </w:p>
    <w:p w:rsidR="003327B5" w:rsidRPr="003327B5" w:rsidRDefault="003327B5" w:rsidP="003327B5">
      <w:pPr>
        <w:rPr>
          <w:rFonts w:ascii="仿宋" w:eastAsia="仿宋" w:hAnsi="仿宋" w:cs="Times New Roman" w:hint="eastAsia"/>
          <w:bCs/>
          <w:color w:val="000000"/>
          <w:sz w:val="32"/>
          <w:szCs w:val="32"/>
        </w:rPr>
      </w:pPr>
      <w:r>
        <w:rPr>
          <w:rFonts w:ascii="Calibri" w:eastAsia="仿宋_GB2312" w:hAnsi="Calibri" w:cs="Times New Roman" w:hint="eastAsia"/>
          <w:bCs/>
          <w:color w:val="000000"/>
          <w:sz w:val="32"/>
          <w:szCs w:val="32"/>
        </w:rPr>
        <w:t xml:space="preserve">                                  </w:t>
      </w:r>
      <w:r w:rsidRPr="003327B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地理科学学院</w:t>
      </w:r>
    </w:p>
    <w:p w:rsidR="003327B5" w:rsidRPr="003327B5" w:rsidRDefault="003327B5" w:rsidP="003327B5">
      <w:pPr>
        <w:rPr>
          <w:rFonts w:ascii="仿宋" w:eastAsia="仿宋" w:hAnsi="仿宋"/>
          <w:sz w:val="30"/>
          <w:szCs w:val="30"/>
        </w:rPr>
      </w:pPr>
      <w:r w:rsidRPr="003327B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                              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  </w:t>
      </w:r>
      <w:r w:rsidRPr="003327B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 </w:t>
      </w:r>
      <w:r w:rsidRPr="003327B5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 xml:space="preserve"> </w:t>
      </w:r>
      <w:r w:rsidRPr="003327B5">
        <w:rPr>
          <w:rFonts w:ascii="仿宋" w:eastAsia="仿宋" w:hAnsi="仿宋" w:cs="Times New Roman"/>
          <w:bCs/>
          <w:color w:val="000000"/>
          <w:sz w:val="32"/>
          <w:szCs w:val="32"/>
        </w:rPr>
        <w:t>2019/6/15</w:t>
      </w:r>
    </w:p>
    <w:sectPr w:rsidR="003327B5" w:rsidRPr="0033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47A" w:rsidRDefault="009A247A" w:rsidP="00632D6D">
      <w:r>
        <w:separator/>
      </w:r>
    </w:p>
  </w:endnote>
  <w:endnote w:type="continuationSeparator" w:id="1">
    <w:p w:rsidR="009A247A" w:rsidRDefault="009A247A" w:rsidP="0063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47A" w:rsidRDefault="009A247A" w:rsidP="00632D6D">
      <w:r>
        <w:separator/>
      </w:r>
    </w:p>
  </w:footnote>
  <w:footnote w:type="continuationSeparator" w:id="1">
    <w:p w:rsidR="009A247A" w:rsidRDefault="009A247A" w:rsidP="00632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87515"/>
    <w:multiLevelType w:val="singleLevel"/>
    <w:tmpl w:val="5BB8751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BB87561"/>
    <w:multiLevelType w:val="singleLevel"/>
    <w:tmpl w:val="5BB8756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D6D"/>
    <w:rsid w:val="003327B5"/>
    <w:rsid w:val="00632D6D"/>
    <w:rsid w:val="009A247A"/>
    <w:rsid w:val="00C6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D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D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4</cp:revision>
  <dcterms:created xsi:type="dcterms:W3CDTF">2019-06-15T08:10:00Z</dcterms:created>
  <dcterms:modified xsi:type="dcterms:W3CDTF">2019-06-15T08:14:00Z</dcterms:modified>
</cp:coreProperties>
</file>