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大标宋简体"/>
          <w:sz w:val="44"/>
          <w:szCs w:val="44"/>
        </w:rPr>
      </w:pPr>
      <w:r>
        <w:rPr>
          <w:rFonts w:ascii="Times New Roman" w:hAnsi="Times New Roman"/>
          <w:sz w:val="44"/>
          <w:szCs w:val="44"/>
        </w:rPr>
        <w:t>南通大学</w:t>
      </w:r>
      <w:r>
        <w:rPr>
          <w:rFonts w:hint="eastAsia" w:ascii="Times New Roman" w:hAnsi="Times New Roman"/>
          <w:sz w:val="44"/>
          <w:szCs w:val="44"/>
          <w:lang w:val="en-US" w:eastAsia="zh-CN"/>
        </w:rPr>
        <w:t>地理科学</w:t>
      </w:r>
      <w:r>
        <w:rPr>
          <w:rFonts w:ascii="Times New Roman" w:hAnsi="Times New Roman"/>
          <w:sz w:val="44"/>
          <w:szCs w:val="44"/>
        </w:rPr>
        <w:t>学院</w:t>
      </w:r>
      <w:r>
        <w:rPr>
          <w:rFonts w:hint="eastAsia" w:ascii="Times New Roman" w:hAnsi="Times New Roman"/>
          <w:sz w:val="44"/>
          <w:szCs w:val="44"/>
        </w:rPr>
        <w:t>研究生</w:t>
      </w:r>
      <w:r>
        <w:rPr>
          <w:rFonts w:ascii="Times New Roman" w:hAnsi="Times New Roman"/>
          <w:sz w:val="44"/>
          <w:szCs w:val="44"/>
        </w:rPr>
        <w:t>会改革情况</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ascii="Times New Roman" w:hAnsi="Times New Roman" w:eastAsia="仿宋"/>
          <w:sz w:val="44"/>
          <w:szCs w:val="44"/>
        </w:rPr>
      </w:pPr>
      <w:r>
        <w:rPr>
          <w:rFonts w:ascii="Times New Roman" w:hAnsi="Times New Roman" w:eastAsia="仿宋"/>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eastAsia" w:ascii="Times New Roman" w:hAnsi="Times New Roman" w:eastAsia="仿宋"/>
          <w:sz w:val="32"/>
          <w:szCs w:val="32"/>
        </w:rPr>
        <w:t>研究生</w:t>
      </w:r>
      <w:r>
        <w:rPr>
          <w:rFonts w:ascii="Times New Roman" w:hAnsi="Times New Roman" w:eastAsia="仿宋"/>
          <w:sz w:val="32"/>
          <w:szCs w:val="32"/>
        </w:rPr>
        <w:t>会改革情况公开如下。</w:t>
      </w:r>
    </w:p>
    <w:p>
      <w:pPr>
        <w:numPr>
          <w:ilvl w:val="0"/>
          <w:numId w:val="1"/>
        </w:numPr>
        <w:spacing w:line="48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改革自评表</w:t>
      </w:r>
    </w:p>
    <w:p>
      <w:pPr>
        <w:spacing w:line="480" w:lineRule="exact"/>
        <w:ind w:firstLine="560" w:firstLineChars="200"/>
        <w:jc w:val="left"/>
        <w:rPr>
          <w:rFonts w:ascii="Times New Roman" w:hAnsi="Times New Roman" w:eastAsia="仿宋"/>
          <w:sz w:val="32"/>
          <w:szCs w:val="32"/>
        </w:rPr>
      </w:pPr>
      <w:r>
        <w:rPr>
          <w:rFonts w:ascii="Times New Roman" w:hAnsi="Times New Roman" w:eastAsia="仿宋"/>
          <w:sz w:val="28"/>
          <w:szCs w:val="28"/>
        </w:rPr>
        <w:t>标注“</w:t>
      </w:r>
      <w:r>
        <w:rPr>
          <w:rFonts w:ascii="Times New Roman" w:hAnsi="Times New Roman" w:eastAsia="仿宋"/>
          <w:color w:val="FF0000"/>
          <w:sz w:val="28"/>
          <w:szCs w:val="28"/>
        </w:rPr>
        <w:t>★</w:t>
      </w:r>
      <w:r>
        <w:rPr>
          <w:rFonts w:ascii="Times New Roman" w:hAnsi="Times New Roman" w:eastAsia="仿宋"/>
          <w:sz w:val="28"/>
          <w:szCs w:val="28"/>
        </w:rPr>
        <w:t>”为核心指标；标注“▲”为观测指标，2021</w:t>
      </w:r>
      <w:r>
        <w:rPr>
          <w:rFonts w:hint="eastAsia" w:ascii="Times New Roman" w:hAnsi="Times New Roman" w:eastAsia="仿宋"/>
          <w:sz w:val="28"/>
          <w:szCs w:val="28"/>
        </w:rPr>
        <w:t>-</w:t>
      </w:r>
      <w:r>
        <w:rPr>
          <w:rFonts w:ascii="Times New Roman" w:hAnsi="Times New Roman" w:eastAsia="仿宋"/>
          <w:sz w:val="28"/>
          <w:szCs w:val="28"/>
        </w:rPr>
        <w:t>2022学年暂不作硬性要求。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项目</w:t>
            </w:r>
          </w:p>
        </w:tc>
        <w:tc>
          <w:tcPr>
            <w:tcW w:w="2028" w:type="dxa"/>
            <w:shd w:val="clear" w:color="auto" w:fill="D7D7D7"/>
            <w:vAlign w:val="center"/>
          </w:tcPr>
          <w:p>
            <w:pPr>
              <w:spacing w:line="440" w:lineRule="exact"/>
              <w:jc w:val="center"/>
              <w:rPr>
                <w:rFonts w:hint="eastAsia" w:ascii="Times New Roman" w:hAnsi="Times New Roman" w:eastAsia="仿宋"/>
                <w:sz w:val="28"/>
                <w:szCs w:val="28"/>
                <w:lang w:eastAsia="zh-CN"/>
              </w:rPr>
            </w:pPr>
            <w:r>
              <w:rPr>
                <w:rFonts w:hint="eastAsia" w:ascii="Times New Roman" w:hAnsi="Times New Roman" w:eastAsia="仿宋"/>
                <w:sz w:val="28"/>
                <w:szCs w:val="28"/>
                <w:lang w:val="en-US" w:eastAsia="zh-CN"/>
              </w:rPr>
              <w:t>结论</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ascii="Times New Roman" w:hAnsi="Times New Roman" w:eastAsia="仿宋"/>
                <w:color w:val="FF0000"/>
                <w:sz w:val="28"/>
                <w:szCs w:val="28"/>
              </w:rPr>
              <w:t>★</w:t>
            </w:r>
            <w:r>
              <w:rPr>
                <w:rFonts w:ascii="Times New Roman" w:hAnsi="Times New Roman" w:eastAsia="仿宋"/>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 工作人员不超过30人。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lang w:val="en-US" w:eastAsia="zh-CN"/>
              </w:rPr>
              <w:t>7</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4. 主席团成员不超过3人。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lang w:val="en-US" w:eastAsia="zh-CN"/>
              </w:rPr>
              <w:t>2</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5. 除主席、副主席（轮值执行主席）、部长、副部长、干事外未设其他职务。</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6. 工作人员为共产党员或共青团员。</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9</w:t>
            </w:r>
            <w:r>
              <w:rPr>
                <w:rFonts w:ascii="Times New Roman" w:hAnsi="Times New Roman" w:eastAsia="仿宋"/>
                <w:color w:val="FF0000"/>
                <w:sz w:val="28"/>
                <w:szCs w:val="28"/>
              </w:rPr>
              <w:t>★</w:t>
            </w:r>
            <w:r>
              <w:rPr>
                <w:rFonts w:ascii="Times New Roman" w:hAnsi="Times New Roman" w:eastAsia="仿宋"/>
                <w:sz w:val="28"/>
                <w:szCs w:val="28"/>
              </w:rPr>
              <w:t>. 按期规范召开学生（研究生）代表大会或全体学生（研究生）大会。</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hint="default" w:ascii="Times New Roman" w:hAnsi="Times New Roman" w:eastAsia="仿宋"/>
                <w:sz w:val="28"/>
                <w:szCs w:val="28"/>
                <w:lang w:val="en-US" w:eastAsia="zh-CN"/>
              </w:rPr>
            </w:pPr>
            <w:r>
              <w:rPr>
                <w:rFonts w:ascii="Times New Roman" w:hAnsi="Times New Roman" w:eastAsia="仿宋"/>
                <w:sz w:val="28"/>
                <w:szCs w:val="28"/>
              </w:rPr>
              <w:t>召开日期为：</w:t>
            </w:r>
            <w:r>
              <w:rPr>
                <w:rFonts w:hint="eastAsia" w:ascii="Times New Roman" w:hAnsi="Times New Roman" w:eastAsia="仿宋"/>
                <w:sz w:val="28"/>
                <w:szCs w:val="28"/>
                <w:lang w:val="en-US" w:eastAsia="zh-CN"/>
              </w:rPr>
              <w:t>2022/11/12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10. 开展了春、秋季</w:t>
            </w:r>
            <w:r>
              <w:rPr>
                <w:rFonts w:hint="eastAsia" w:ascii="Times New Roman" w:hAnsi="Times New Roman" w:eastAsia="仿宋"/>
                <w:sz w:val="28"/>
                <w:szCs w:val="28"/>
              </w:rPr>
              <w:t>研究生</w:t>
            </w:r>
            <w:r>
              <w:rPr>
                <w:rFonts w:ascii="Times New Roman" w:hAnsi="Times New Roman" w:eastAsia="仿宋"/>
                <w:sz w:val="28"/>
                <w:szCs w:val="28"/>
              </w:rPr>
              <w:t>会组织工作人员全员培训。</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ascii="Times New Roman" w:hAnsi="Times New Roman" w:eastAsia="仿宋"/>
                <w:sz w:val="28"/>
                <w:szCs w:val="28"/>
              </w:rPr>
            </w:pPr>
            <w:r>
              <w:rPr>
                <w:rFonts w:ascii="Times New Roman" w:hAnsi="Times New Roman" w:eastAsia="仿宋"/>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12. 党组织定期听取</w:t>
            </w:r>
            <w:r>
              <w:rPr>
                <w:rFonts w:hint="eastAsia" w:ascii="Times New Roman" w:hAnsi="Times New Roman" w:eastAsia="仿宋"/>
                <w:sz w:val="28"/>
                <w:szCs w:val="28"/>
              </w:rPr>
              <w:t>研究生</w:t>
            </w:r>
            <w:r>
              <w:rPr>
                <w:rFonts w:ascii="Times New Roman" w:hAnsi="Times New Roman" w:eastAsia="仿宋"/>
                <w:sz w:val="28"/>
                <w:szCs w:val="28"/>
              </w:rPr>
              <w:t>会组织工作汇报，研究决定重大事项。</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13</w:t>
            </w:r>
            <w:r>
              <w:rPr>
                <w:rFonts w:ascii="Times New Roman" w:hAnsi="Times New Roman" w:eastAsia="仿宋"/>
                <w:color w:val="FF0000"/>
                <w:sz w:val="28"/>
                <w:szCs w:val="28"/>
              </w:rPr>
              <w:t>★</w:t>
            </w:r>
            <w:r>
              <w:rPr>
                <w:rFonts w:ascii="Times New Roman" w:hAnsi="Times New Roman" w:eastAsia="仿宋"/>
                <w:sz w:val="28"/>
                <w:szCs w:val="28"/>
              </w:rPr>
              <w:t>. 明确1名团组织负责人指导院级</w:t>
            </w:r>
            <w:r>
              <w:rPr>
                <w:rFonts w:hint="eastAsia" w:ascii="Times New Roman" w:hAnsi="Times New Roman" w:eastAsia="仿宋"/>
                <w:sz w:val="28"/>
                <w:szCs w:val="28"/>
              </w:rPr>
              <w:t>研究生会</w:t>
            </w:r>
            <w:r>
              <w:rPr>
                <w:rFonts w:ascii="Times New Roman" w:hAnsi="Times New Roman" w:eastAsia="仿宋"/>
                <w:sz w:val="28"/>
                <w:szCs w:val="28"/>
              </w:rPr>
              <w:t>组织；聘任团委老师担任院级</w:t>
            </w:r>
            <w:r>
              <w:rPr>
                <w:rFonts w:hint="eastAsia" w:ascii="Times New Roman" w:hAnsi="Times New Roman" w:eastAsia="仿宋"/>
                <w:sz w:val="28"/>
                <w:szCs w:val="28"/>
              </w:rPr>
              <w:t>研究生</w:t>
            </w:r>
            <w:r>
              <w:rPr>
                <w:rFonts w:ascii="Times New Roman" w:hAnsi="Times New Roman" w:eastAsia="仿宋"/>
                <w:sz w:val="28"/>
                <w:szCs w:val="28"/>
              </w:rPr>
              <w:t>会秘书长。</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14▲.</w:t>
            </w:r>
            <w:r>
              <w:rPr>
                <w:rFonts w:hint="eastAsia" w:ascii="Times New Roman" w:hAnsi="Times New Roman" w:eastAsia="仿宋"/>
                <w:sz w:val="28"/>
                <w:szCs w:val="28"/>
              </w:rPr>
              <w:t>研究生</w:t>
            </w:r>
            <w:r>
              <w:rPr>
                <w:rFonts w:ascii="Times New Roman" w:hAnsi="Times New Roman" w:eastAsia="仿宋"/>
                <w:sz w:val="28"/>
                <w:szCs w:val="28"/>
              </w:rPr>
              <w:t>会工作机构应成立团支部，团支部书记由</w:t>
            </w:r>
            <w:r>
              <w:rPr>
                <w:rFonts w:hint="eastAsia" w:ascii="Times New Roman" w:hAnsi="Times New Roman" w:eastAsia="仿宋"/>
                <w:sz w:val="28"/>
                <w:szCs w:val="28"/>
              </w:rPr>
              <w:t>研究生</w:t>
            </w:r>
            <w:r>
              <w:rPr>
                <w:rFonts w:ascii="Times New Roman" w:hAnsi="Times New Roman" w:eastAsia="仿宋"/>
                <w:sz w:val="28"/>
                <w:szCs w:val="28"/>
              </w:rPr>
              <w:t>会主席团成员担任。</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0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bl>
    <w:p>
      <w:pPr>
        <w:spacing w:line="560" w:lineRule="exact"/>
        <w:ind w:left="630" w:leftChars="300"/>
        <w:rPr>
          <w:rFonts w:ascii="Times New Roman" w:hAnsi="Times New Roman" w:eastAsia="仿宋"/>
          <w:b/>
          <w:bCs/>
          <w:sz w:val="32"/>
          <w:szCs w:val="32"/>
        </w:rPr>
      </w:pPr>
    </w:p>
    <w:p>
      <w:pPr>
        <w:spacing w:line="560" w:lineRule="exact"/>
        <w:ind w:left="630" w:leftChars="300"/>
        <w:rPr>
          <w:rFonts w:ascii="Times New Roman" w:hAnsi="Times New Roman" w:eastAsia="仿宋"/>
          <w:b/>
          <w:bCs/>
          <w:sz w:val="32"/>
          <w:szCs w:val="32"/>
        </w:rPr>
      </w:pPr>
      <w:r>
        <w:rPr>
          <w:rFonts w:ascii="Times New Roman" w:hAnsi="Times New Roman" w:eastAsia="仿宋"/>
          <w:b/>
          <w:bCs/>
          <w:sz w:val="32"/>
          <w:szCs w:val="32"/>
        </w:rPr>
        <w:t>二、二级</w:t>
      </w:r>
      <w:r>
        <w:rPr>
          <w:rFonts w:hint="eastAsia" w:ascii="Times New Roman" w:hAnsi="Times New Roman" w:eastAsia="仿宋"/>
          <w:b/>
          <w:bCs/>
          <w:sz w:val="32"/>
          <w:szCs w:val="32"/>
        </w:rPr>
        <w:t>研究生</w:t>
      </w:r>
      <w:r>
        <w:rPr>
          <w:rFonts w:ascii="Times New Roman" w:hAnsi="Times New Roman" w:eastAsia="仿宋"/>
          <w:b/>
          <w:bCs/>
          <w:sz w:val="32"/>
          <w:szCs w:val="32"/>
        </w:rPr>
        <w:t>会组织架构表</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序号</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机构名称</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人数</w:t>
            </w:r>
          </w:p>
        </w:tc>
        <w:tc>
          <w:tcPr>
            <w:tcW w:w="4247"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1</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主席团</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2</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院级研究生会主要负责人，制定研究生会工作计划并组织实施，进行日常工作的统筹协调；定期汇报工作，完成党团总支分配的工作，接受学院对研究生会工作的具体指导。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2</w:t>
            </w:r>
          </w:p>
        </w:tc>
        <w:tc>
          <w:tcPr>
            <w:tcW w:w="2654" w:type="dxa"/>
            <w:vAlign w:val="center"/>
          </w:tcPr>
          <w:p>
            <w:pPr>
              <w:spacing w:line="560" w:lineRule="exact"/>
              <w:jc w:val="center"/>
              <w:rPr>
                <w:rFonts w:hint="eastAsia" w:ascii="Times New Roman" w:hAnsi="Times New Roman" w:eastAsia="仿宋"/>
                <w:sz w:val="22"/>
                <w:szCs w:val="22"/>
                <w:lang w:eastAsia="zh-CN"/>
              </w:rPr>
            </w:pPr>
            <w:r>
              <w:rPr>
                <w:rFonts w:hint="eastAsia" w:ascii="Times New Roman" w:hAnsi="Times New Roman" w:eastAsia="仿宋"/>
                <w:sz w:val="22"/>
                <w:szCs w:val="22"/>
                <w:lang w:val="en-US" w:eastAsia="zh-CN"/>
              </w:rPr>
              <w:t>办公室</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1</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负责研究生会物品、材料和档案的整理与保管，活动经费的材料收集及报销申报，研究生会日常会议考勤及内容记录等。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3</w:t>
            </w:r>
          </w:p>
        </w:tc>
        <w:tc>
          <w:tcPr>
            <w:tcW w:w="2654"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宣传部</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1</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配合研究生会各类活动的前期宣传工作、活动进行中的拍照工作及活动结束后的新闻宣传工作；紧紧围绕院党委、团委的中心工作，积极宣传党的基本路线、方针、政策和上级有关决议，加强对全员研究生的政治宣传和思想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4</w:t>
            </w:r>
          </w:p>
        </w:tc>
        <w:tc>
          <w:tcPr>
            <w:tcW w:w="2654"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学术部</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1</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策划并主办学术沙龙、主题教育活动、讨论、经验分享会等学术交流活动；向同学传达学科相关学科竞赛、期刊征稿、线上学术会议等信息。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5</w:t>
            </w:r>
          </w:p>
        </w:tc>
        <w:tc>
          <w:tcPr>
            <w:tcW w:w="2654"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综合事务部</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1</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负责研究生会各项活动后勤工作，如必需品的采办购置、活动横幅制作等；负责学院研究生志愿者管理，传达相关出国研修、志愿服务、就业等相关信息。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699"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6</w:t>
            </w:r>
          </w:p>
        </w:tc>
        <w:tc>
          <w:tcPr>
            <w:tcW w:w="2654"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文体部</w:t>
            </w:r>
          </w:p>
        </w:tc>
        <w:tc>
          <w:tcPr>
            <w:tcW w:w="1318" w:type="dxa"/>
            <w:vAlign w:val="center"/>
          </w:tcPr>
          <w:p>
            <w:pPr>
              <w:spacing w:line="560" w:lineRule="exact"/>
              <w:jc w:val="center"/>
              <w:rPr>
                <w:rFonts w:hint="eastAsia" w:ascii="Times New Roman" w:hAnsi="Times New Roman" w:eastAsia="仿宋"/>
                <w:sz w:val="22"/>
                <w:szCs w:val="22"/>
                <w:lang w:val="en-US" w:eastAsia="zh-CN"/>
              </w:rPr>
            </w:pPr>
            <w:r>
              <w:rPr>
                <w:rFonts w:hint="eastAsia" w:ascii="Times New Roman" w:hAnsi="Times New Roman" w:eastAsia="仿宋"/>
                <w:sz w:val="22"/>
                <w:szCs w:val="22"/>
                <w:lang w:val="en-US" w:eastAsia="zh-CN"/>
              </w:rPr>
              <w:t>1</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仿宋"/>
                <w:sz w:val="22"/>
                <w:szCs w:val="22"/>
              </w:rPr>
              <w:t>了解同学们对文体活动的需求和意见，策划并主办学院各项文体活动，下达通知并宣传学校及各学院文体活动，鼓励同学们积极参与。</w:t>
            </w:r>
          </w:p>
        </w:tc>
      </w:tr>
    </w:tbl>
    <w:p>
      <w:pPr>
        <w:spacing w:line="560" w:lineRule="exact"/>
        <w:ind w:firstLine="643" w:firstLineChars="200"/>
        <w:jc w:val="left"/>
        <w:rPr>
          <w:rFonts w:ascii="Times New Roman" w:hAnsi="Times New Roman" w:eastAsia="仿宋"/>
          <w:b/>
          <w:bCs/>
          <w:sz w:val="32"/>
          <w:szCs w:val="32"/>
        </w:rPr>
      </w:pPr>
    </w:p>
    <w:p>
      <w:pPr>
        <w:spacing w:line="56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三、二级</w:t>
      </w:r>
      <w:r>
        <w:rPr>
          <w:rFonts w:hint="eastAsia" w:ascii="Times New Roman" w:hAnsi="Times New Roman" w:eastAsia="仿宋"/>
          <w:b/>
          <w:bCs/>
          <w:sz w:val="32"/>
          <w:szCs w:val="32"/>
        </w:rPr>
        <w:t>研究生</w:t>
      </w:r>
      <w:r>
        <w:rPr>
          <w:rFonts w:ascii="Times New Roman" w:hAnsi="Times New Roman" w:eastAsia="仿宋"/>
          <w:b/>
          <w:bCs/>
          <w:sz w:val="32"/>
          <w:szCs w:val="32"/>
        </w:rPr>
        <w:t>会工作人员名单</w:t>
      </w:r>
    </w:p>
    <w:tbl>
      <w:tblPr>
        <w:tblStyle w:val="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1515"/>
        <w:gridCol w:w="2235"/>
        <w:gridCol w:w="157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序号</w:t>
            </w:r>
          </w:p>
        </w:tc>
        <w:tc>
          <w:tcPr>
            <w:tcW w:w="103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姓名</w:t>
            </w:r>
          </w:p>
        </w:tc>
        <w:tc>
          <w:tcPr>
            <w:tcW w:w="151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政治面貌</w:t>
            </w:r>
          </w:p>
        </w:tc>
        <w:tc>
          <w:tcPr>
            <w:tcW w:w="223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院系</w:t>
            </w:r>
          </w:p>
        </w:tc>
        <w:tc>
          <w:tcPr>
            <w:tcW w:w="157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年级</w:t>
            </w:r>
          </w:p>
        </w:tc>
        <w:tc>
          <w:tcPr>
            <w:tcW w:w="184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是否有课业</w:t>
            </w:r>
          </w:p>
          <w:p>
            <w:pPr>
              <w:spacing w:line="240" w:lineRule="exact"/>
              <w:jc w:val="center"/>
              <w:rPr>
                <w:rFonts w:ascii="Times New Roman" w:hAnsi="Times New Roman" w:eastAsia="仿宋"/>
                <w:sz w:val="22"/>
                <w:szCs w:val="44"/>
              </w:rPr>
            </w:pPr>
            <w:r>
              <w:rPr>
                <w:rFonts w:ascii="Times New Roman" w:hAnsi="Times New Roman" w:eastAsia="仿宋"/>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w:t>
            </w:r>
          </w:p>
        </w:tc>
        <w:tc>
          <w:tcPr>
            <w:tcW w:w="103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郝孟尧</w:t>
            </w:r>
          </w:p>
        </w:tc>
        <w:tc>
          <w:tcPr>
            <w:tcW w:w="151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2</w:t>
            </w:r>
          </w:p>
        </w:tc>
        <w:tc>
          <w:tcPr>
            <w:tcW w:w="103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范凌云</w:t>
            </w:r>
          </w:p>
        </w:tc>
        <w:tc>
          <w:tcPr>
            <w:tcW w:w="151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3</w:t>
            </w:r>
          </w:p>
        </w:tc>
        <w:tc>
          <w:tcPr>
            <w:tcW w:w="1035" w:type="dxa"/>
            <w:vAlign w:val="center"/>
          </w:tcPr>
          <w:p>
            <w:pPr>
              <w:spacing w:line="240" w:lineRule="exact"/>
              <w:jc w:val="center"/>
              <w:rPr>
                <w:rFonts w:hint="eastAsia" w:ascii="Times New Roman" w:hAnsi="Times New Roman" w:eastAsia="仿宋"/>
                <w:sz w:val="22"/>
                <w:szCs w:val="44"/>
                <w:lang w:val="en-US" w:eastAsia="zh-CN"/>
              </w:rPr>
            </w:pPr>
            <w:r>
              <w:rPr>
                <w:rFonts w:hint="eastAsia" w:ascii="Times New Roman" w:hAnsi="Times New Roman" w:eastAsia="仿宋"/>
                <w:sz w:val="22"/>
                <w:szCs w:val="44"/>
                <w:lang w:val="en-US" w:eastAsia="zh-CN"/>
              </w:rPr>
              <w:t>杨一雯</w:t>
            </w:r>
          </w:p>
        </w:tc>
        <w:tc>
          <w:tcPr>
            <w:tcW w:w="151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0"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4</w:t>
            </w:r>
          </w:p>
        </w:tc>
        <w:tc>
          <w:tcPr>
            <w:tcW w:w="103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鲍立</w:t>
            </w:r>
          </w:p>
        </w:tc>
        <w:tc>
          <w:tcPr>
            <w:tcW w:w="151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5</w:t>
            </w:r>
          </w:p>
        </w:tc>
        <w:tc>
          <w:tcPr>
            <w:tcW w:w="103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刘勇</w:t>
            </w:r>
          </w:p>
        </w:tc>
        <w:tc>
          <w:tcPr>
            <w:tcW w:w="151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6</w:t>
            </w:r>
          </w:p>
        </w:tc>
        <w:tc>
          <w:tcPr>
            <w:tcW w:w="103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曹书宁</w:t>
            </w:r>
          </w:p>
        </w:tc>
        <w:tc>
          <w:tcPr>
            <w:tcW w:w="151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7</w:t>
            </w:r>
          </w:p>
        </w:tc>
        <w:tc>
          <w:tcPr>
            <w:tcW w:w="1035" w:type="dxa"/>
            <w:vAlign w:val="center"/>
          </w:tcPr>
          <w:p>
            <w:pPr>
              <w:spacing w:line="240" w:lineRule="exact"/>
              <w:jc w:val="center"/>
              <w:rPr>
                <w:rFonts w:hint="default" w:ascii="Times New Roman" w:hAnsi="Times New Roman" w:eastAsia="仿宋"/>
                <w:sz w:val="22"/>
                <w:szCs w:val="44"/>
                <w:lang w:val="en-US" w:eastAsia="zh-CN"/>
              </w:rPr>
            </w:pPr>
            <w:r>
              <w:rPr>
                <w:rFonts w:hint="eastAsia" w:ascii="Times New Roman" w:hAnsi="Times New Roman" w:eastAsia="仿宋"/>
                <w:sz w:val="22"/>
                <w:szCs w:val="44"/>
                <w:lang w:val="en-US" w:eastAsia="zh-CN"/>
              </w:rPr>
              <w:t>张佳昕</w:t>
            </w:r>
          </w:p>
        </w:tc>
        <w:tc>
          <w:tcPr>
            <w:tcW w:w="151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中共党员</w:t>
            </w:r>
          </w:p>
        </w:tc>
        <w:tc>
          <w:tcPr>
            <w:tcW w:w="223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地理科学学院</w:t>
            </w:r>
          </w:p>
        </w:tc>
        <w:tc>
          <w:tcPr>
            <w:tcW w:w="157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2021级</w:t>
            </w:r>
          </w:p>
        </w:tc>
        <w:tc>
          <w:tcPr>
            <w:tcW w:w="1845"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lang w:val="en-US" w:eastAsia="zh-CN"/>
              </w:rPr>
              <w:t>否</w:t>
            </w:r>
          </w:p>
        </w:tc>
      </w:tr>
    </w:tbl>
    <w:p>
      <w:pPr>
        <w:spacing w:line="560" w:lineRule="exact"/>
        <w:ind w:firstLine="643" w:firstLineChars="200"/>
        <w:rPr>
          <w:rFonts w:ascii="Times New Roman" w:hAnsi="Times New Roman" w:eastAsia="仿宋"/>
          <w:b/>
          <w:bCs/>
          <w:sz w:val="32"/>
          <w:szCs w:val="32"/>
        </w:rPr>
      </w:pPr>
    </w:p>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四、院级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会主席团成员候选人产生办法</w:t>
      </w:r>
    </w:p>
    <w:p>
      <w:pPr>
        <w:spacing w:line="560" w:lineRule="exact"/>
        <w:ind w:firstLine="640" w:firstLineChars="200"/>
        <w:rPr>
          <w:rFonts w:ascii="Times New Roman" w:hAnsi="Times New Roman" w:eastAsia="仿宋"/>
          <w:b/>
          <w:bCs/>
          <w:sz w:val="32"/>
          <w:szCs w:val="32"/>
        </w:rPr>
      </w:pPr>
      <w:r>
        <w:rPr>
          <w:rFonts w:hint="eastAsia" w:ascii="仿宋" w:hAnsi="仿宋" w:eastAsia="仿宋" w:cs="宋体"/>
          <w:color w:val="000000"/>
          <w:kern w:val="0"/>
          <w:sz w:val="32"/>
          <w:szCs w:val="32"/>
          <w:lang w:val="en-US" w:eastAsia="zh-CN"/>
        </w:rPr>
        <w:t>地理科学</w:t>
      </w:r>
      <w:r>
        <w:rPr>
          <w:rFonts w:hint="eastAsia" w:ascii="仿宋" w:hAnsi="仿宋" w:eastAsia="仿宋" w:cs="宋体"/>
          <w:color w:val="000000"/>
          <w:kern w:val="0"/>
          <w:sz w:val="32"/>
          <w:szCs w:val="32"/>
        </w:rPr>
        <w:t>学院研究生会主席团候选人和研究生会工作人员应当由班级团支部推荐，经学院团组织同意，由学院党组织确定。</w:t>
      </w:r>
    </w:p>
    <w:p>
      <w:pPr>
        <w:spacing w:line="560" w:lineRule="exact"/>
        <w:ind w:firstLine="643" w:firstLineChars="200"/>
        <w:rPr>
          <w:rFonts w:ascii="Times New Roman" w:hAnsi="Times New Roman" w:eastAsia="仿宋"/>
          <w:b/>
          <w:bCs/>
          <w:sz w:val="32"/>
          <w:szCs w:val="32"/>
        </w:rPr>
      </w:pP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五、院级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会主席团成员选举办法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仿宋" w:hAnsi="仿宋" w:eastAsia="仿宋" w:cs="仿宋"/>
          <w:i w:val="0"/>
          <w:iCs w:val="0"/>
          <w:caps w:val="0"/>
          <w:color w:val="000000"/>
          <w:spacing w:val="5"/>
          <w:sz w:val="36"/>
          <w:szCs w:val="36"/>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7"/>
          <w:rFonts w:hint="eastAsia" w:ascii="仿宋" w:hAnsi="仿宋" w:eastAsia="仿宋" w:cs="仿宋"/>
          <w:i w:val="0"/>
          <w:iCs w:val="0"/>
          <w:caps w:val="0"/>
          <w:color w:val="000000"/>
          <w:spacing w:val="5"/>
          <w:sz w:val="36"/>
          <w:szCs w:val="36"/>
          <w:shd w:val="clear" w:fill="FFFFFF"/>
          <w:lang w:val="en-US" w:eastAsia="zh-CN"/>
        </w:rPr>
      </w:pPr>
      <w:r>
        <w:rPr>
          <w:rStyle w:val="7"/>
          <w:rFonts w:hint="eastAsia" w:ascii="仿宋" w:hAnsi="仿宋" w:eastAsia="仿宋" w:cs="仿宋"/>
          <w:i w:val="0"/>
          <w:iCs w:val="0"/>
          <w:caps w:val="0"/>
          <w:color w:val="000000"/>
          <w:spacing w:val="5"/>
          <w:sz w:val="36"/>
          <w:szCs w:val="36"/>
          <w:shd w:val="clear" w:fill="FFFFFF"/>
          <w:lang w:val="en-US" w:eastAsia="zh-CN"/>
        </w:rPr>
        <w:t>南通大学地理科学学院研究生会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000000"/>
          <w:spacing w:val="5"/>
          <w:sz w:val="36"/>
          <w:szCs w:val="36"/>
        </w:rPr>
      </w:pPr>
      <w:r>
        <w:rPr>
          <w:rStyle w:val="7"/>
          <w:rFonts w:hint="eastAsia" w:ascii="仿宋" w:hAnsi="仿宋" w:eastAsia="仿宋" w:cs="仿宋"/>
          <w:i w:val="0"/>
          <w:iCs w:val="0"/>
          <w:caps w:val="0"/>
          <w:color w:val="000000"/>
          <w:spacing w:val="5"/>
          <w:sz w:val="36"/>
          <w:szCs w:val="36"/>
          <w:shd w:val="clear" w:fill="FFFFFF"/>
        </w:rPr>
        <w:t>主席团成员候选人选举办法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一、根据《中华全国学生联合会章程》、《南通大学学生会、研究生会深化改革实施方案》（修订）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南通大学学生会、研究生会主席团成员候选人选举办法</w:t>
      </w:r>
      <w:r>
        <w:rPr>
          <w:rFonts w:hint="eastAsia" w:ascii="仿宋" w:hAnsi="仿宋" w:eastAsia="仿宋" w:cs="仿宋"/>
          <w:sz w:val="32"/>
          <w:szCs w:val="32"/>
          <w:lang w:eastAsia="zh-CN"/>
        </w:rPr>
        <w:t>》</w:t>
      </w:r>
      <w:r>
        <w:rPr>
          <w:rFonts w:hint="eastAsia" w:ascii="仿宋" w:hAnsi="仿宋" w:eastAsia="仿宋" w:cs="仿宋"/>
          <w:sz w:val="32"/>
          <w:szCs w:val="32"/>
        </w:rPr>
        <w:t>的规定和有关要求，制定本选举办法。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二、依照</w:t>
      </w:r>
      <w:r>
        <w:rPr>
          <w:rFonts w:hint="eastAsia" w:ascii="仿宋" w:hAnsi="仿宋" w:eastAsia="仿宋" w:cs="仿宋"/>
          <w:sz w:val="32"/>
          <w:szCs w:val="32"/>
          <w:lang w:val="en-US" w:eastAsia="zh-CN"/>
        </w:rPr>
        <w:t>院党委</w:t>
      </w:r>
      <w:r>
        <w:rPr>
          <w:rFonts w:hint="eastAsia" w:ascii="仿宋" w:hAnsi="仿宋" w:eastAsia="仿宋" w:cs="仿宋"/>
          <w:sz w:val="32"/>
          <w:szCs w:val="32"/>
        </w:rPr>
        <w:t>关于召开南通大学</w:t>
      </w:r>
      <w:r>
        <w:rPr>
          <w:rFonts w:hint="eastAsia" w:ascii="仿宋" w:hAnsi="仿宋" w:eastAsia="仿宋" w:cs="仿宋"/>
          <w:sz w:val="32"/>
          <w:szCs w:val="32"/>
          <w:lang w:val="en-US" w:eastAsia="zh-CN"/>
        </w:rPr>
        <w:t>地理科学学院</w:t>
      </w:r>
      <w:r>
        <w:rPr>
          <w:rFonts w:hint="eastAsia" w:ascii="仿宋" w:hAnsi="仿宋" w:eastAsia="仿宋" w:cs="仿宋"/>
          <w:sz w:val="32"/>
          <w:szCs w:val="32"/>
        </w:rPr>
        <w:t>第五次研究生代表大会的批复精神，本次研代会选举产生南通大学</w:t>
      </w:r>
      <w:r>
        <w:rPr>
          <w:rFonts w:hint="eastAsia" w:ascii="仿宋" w:hAnsi="仿宋" w:eastAsia="仿宋" w:cs="仿宋"/>
          <w:sz w:val="32"/>
          <w:szCs w:val="32"/>
          <w:lang w:val="en-US" w:eastAsia="zh-CN"/>
        </w:rPr>
        <w:t>地理科学学院</w:t>
      </w:r>
      <w:r>
        <w:rPr>
          <w:rFonts w:hint="eastAsia" w:ascii="仿宋" w:hAnsi="仿宋" w:eastAsia="仿宋" w:cs="仿宋"/>
          <w:sz w:val="32"/>
          <w:szCs w:val="32"/>
        </w:rPr>
        <w:t>第第五届研究生会主席团。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三、选举时，参加选举的正式代表人数超过应到正式代表人数的三分之二方可进行。主席团采取差额选举办法产生，设</w:t>
      </w:r>
      <w:r>
        <w:rPr>
          <w:rFonts w:hint="eastAsia" w:ascii="仿宋" w:hAnsi="仿宋" w:eastAsia="仿宋" w:cs="仿宋"/>
          <w:sz w:val="32"/>
          <w:szCs w:val="32"/>
          <w:lang w:val="en-US" w:eastAsia="zh-CN"/>
        </w:rPr>
        <w:t>研究生会</w:t>
      </w:r>
      <w:r>
        <w:rPr>
          <w:rFonts w:hint="eastAsia" w:ascii="仿宋" w:hAnsi="仿宋" w:eastAsia="仿宋" w:cs="仿宋"/>
          <w:sz w:val="32"/>
          <w:szCs w:val="32"/>
        </w:rPr>
        <w:t>主席团候选人</w:t>
      </w:r>
      <w:r>
        <w:rPr>
          <w:rFonts w:hint="eastAsia" w:ascii="仿宋" w:hAnsi="仿宋" w:eastAsia="仿宋" w:cs="仿宋"/>
          <w:sz w:val="32"/>
          <w:szCs w:val="32"/>
          <w:lang w:val="en-US" w:eastAsia="zh-CN"/>
        </w:rPr>
        <w:t>3人</w:t>
      </w:r>
      <w:r>
        <w:rPr>
          <w:rFonts w:hint="eastAsia" w:ascii="仿宋" w:hAnsi="仿宋" w:eastAsia="仿宋" w:cs="仿宋"/>
          <w:sz w:val="32"/>
          <w:szCs w:val="32"/>
        </w:rPr>
        <w:t>，选举产生</w:t>
      </w:r>
      <w:r>
        <w:rPr>
          <w:rFonts w:hint="eastAsia" w:ascii="仿宋" w:hAnsi="仿宋" w:eastAsia="仿宋" w:cs="仿宋"/>
          <w:sz w:val="32"/>
          <w:szCs w:val="32"/>
          <w:lang w:val="en-US" w:eastAsia="zh-CN"/>
        </w:rPr>
        <w:t>研究生会</w:t>
      </w:r>
      <w:r>
        <w:rPr>
          <w:rFonts w:hint="eastAsia" w:ascii="仿宋" w:hAnsi="仿宋" w:eastAsia="仿宋" w:cs="仿宋"/>
          <w:sz w:val="32"/>
          <w:szCs w:val="32"/>
        </w:rPr>
        <w:t>主席团成员</w:t>
      </w:r>
      <w:r>
        <w:rPr>
          <w:rFonts w:hint="eastAsia" w:ascii="仿宋" w:hAnsi="仿宋" w:eastAsia="仿宋" w:cs="仿宋"/>
          <w:sz w:val="32"/>
          <w:szCs w:val="32"/>
          <w:lang w:val="en-US" w:eastAsia="zh-CN"/>
        </w:rPr>
        <w:t>2</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四、大会选举采用无记名投票方式，采用人工读票、计票。选举将分发《南通大学</w:t>
      </w:r>
      <w:r>
        <w:rPr>
          <w:rFonts w:hint="eastAsia" w:ascii="仿宋" w:hAnsi="仿宋" w:eastAsia="仿宋" w:cs="仿宋"/>
          <w:sz w:val="32"/>
          <w:szCs w:val="32"/>
          <w:lang w:val="en-US" w:eastAsia="zh-CN"/>
        </w:rPr>
        <w:t>地理科学学院</w:t>
      </w:r>
      <w:r>
        <w:rPr>
          <w:rFonts w:hint="eastAsia" w:ascii="仿宋" w:hAnsi="仿宋" w:eastAsia="仿宋" w:cs="仿宋"/>
          <w:sz w:val="32"/>
          <w:szCs w:val="32"/>
        </w:rPr>
        <w:t>第五届研究生会主席团选票》。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w:t>
      </w:r>
      <w:r>
        <w:rPr>
          <w:rFonts w:hint="eastAsia" w:ascii="仿宋" w:hAnsi="仿宋" w:eastAsia="仿宋" w:cs="仿宋"/>
          <w:sz w:val="32"/>
          <w:szCs w:val="32"/>
          <w:lang w:val="en-US" w:eastAsia="zh-CN"/>
        </w:rPr>
        <w:t>每张</w:t>
      </w:r>
      <w:r>
        <w:rPr>
          <w:rFonts w:hint="eastAsia" w:ascii="仿宋" w:hAnsi="仿宋" w:eastAsia="仿宋" w:cs="仿宋"/>
          <w:sz w:val="32"/>
          <w:szCs w:val="32"/>
        </w:rPr>
        <w:t>《南通大学</w:t>
      </w:r>
      <w:r>
        <w:rPr>
          <w:rFonts w:hint="eastAsia" w:ascii="仿宋" w:hAnsi="仿宋" w:eastAsia="仿宋" w:cs="仿宋"/>
          <w:sz w:val="32"/>
          <w:szCs w:val="32"/>
          <w:lang w:val="en-US" w:eastAsia="zh-CN"/>
        </w:rPr>
        <w:t>地理科学学院</w:t>
      </w:r>
      <w:r>
        <w:rPr>
          <w:rFonts w:hint="eastAsia" w:ascii="仿宋" w:hAnsi="仿宋" w:eastAsia="仿宋" w:cs="仿宋"/>
          <w:sz w:val="32"/>
          <w:szCs w:val="32"/>
        </w:rPr>
        <w:t>第五届研究生会主席团选票》选举人数等于或少于</w:t>
      </w:r>
      <w:r>
        <w:rPr>
          <w:rFonts w:hint="eastAsia" w:ascii="仿宋" w:hAnsi="仿宋" w:eastAsia="仿宋" w:cs="仿宋"/>
          <w:sz w:val="32"/>
          <w:szCs w:val="32"/>
          <w:lang w:val="en-US" w:eastAsia="zh-CN"/>
        </w:rPr>
        <w:t>2</w:t>
      </w:r>
      <w:r>
        <w:rPr>
          <w:rFonts w:hint="eastAsia" w:ascii="仿宋" w:hAnsi="仿宋" w:eastAsia="仿宋" w:cs="仿宋"/>
          <w:sz w:val="32"/>
          <w:szCs w:val="32"/>
        </w:rPr>
        <w:t>人有效</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六、投票结束后，由监票人和计票人当场清点选票。收回选票数等于或少于发出的选票数，选举有效；多于发出的选票数，选举无效，应重新进行选举。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八、划写选票要用黑色水笔，划写符号要准确，笔迹要清楚，无法辨认的部分无效。选票一经投出，不得再取回更改。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九、研代会选举设计票人</w:t>
      </w:r>
      <w:r>
        <w:rPr>
          <w:rFonts w:hint="eastAsia" w:ascii="仿宋" w:hAnsi="仿宋" w:eastAsia="仿宋" w:cs="仿宋"/>
          <w:sz w:val="32"/>
          <w:szCs w:val="32"/>
          <w:lang w:val="en-US" w:eastAsia="zh-CN"/>
        </w:rPr>
        <w:t>2</w:t>
      </w:r>
      <w:r>
        <w:rPr>
          <w:rFonts w:hint="eastAsia" w:ascii="仿宋" w:hAnsi="仿宋" w:eastAsia="仿宋" w:cs="仿宋"/>
          <w:sz w:val="32"/>
          <w:szCs w:val="32"/>
        </w:rPr>
        <w:t>名，其中总计票人1名；监票人</w:t>
      </w:r>
      <w:r>
        <w:rPr>
          <w:rFonts w:hint="eastAsia" w:ascii="仿宋" w:hAnsi="仿宋" w:eastAsia="仿宋" w:cs="仿宋"/>
          <w:sz w:val="32"/>
          <w:szCs w:val="32"/>
          <w:lang w:val="en-US" w:eastAsia="zh-CN"/>
        </w:rPr>
        <w:t>2</w:t>
      </w:r>
      <w:r>
        <w:rPr>
          <w:rFonts w:hint="eastAsia" w:ascii="仿宋" w:hAnsi="仿宋" w:eastAsia="仿宋" w:cs="仿宋"/>
          <w:sz w:val="32"/>
          <w:szCs w:val="32"/>
        </w:rPr>
        <w:t>名，其中总监票人1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十、投票时，各代表要服从工作人员指挥，按顺序依次进行，因故未到会的正式代表不能委托他人代为投票。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十一、本选举办法经大会通过后生效。如发生本办法规定之外的情况，由大会主席团研究决定。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w:t>
      </w:r>
      <w:r>
        <w:rPr>
          <w:rFonts w:hint="eastAsia" w:ascii="仿宋" w:hAnsi="仿宋" w:eastAsia="仿宋" w:cs="仿宋"/>
          <w:sz w:val="32"/>
          <w:szCs w:val="32"/>
          <w:lang w:val="en-US" w:eastAsia="zh-CN"/>
        </w:rPr>
        <w:t>院</w:t>
      </w:r>
      <w:r>
        <w:rPr>
          <w:rFonts w:hint="eastAsia" w:ascii="仿宋" w:hAnsi="仿宋" w:eastAsia="仿宋" w:cs="仿宋"/>
          <w:sz w:val="32"/>
          <w:szCs w:val="32"/>
        </w:rPr>
        <w:t>研究生代表大会闭幕后，经</w:t>
      </w:r>
      <w:r>
        <w:rPr>
          <w:rFonts w:hint="eastAsia" w:ascii="仿宋" w:hAnsi="仿宋" w:eastAsia="仿宋" w:cs="仿宋"/>
          <w:sz w:val="32"/>
          <w:szCs w:val="32"/>
          <w:lang w:val="en-US" w:eastAsia="zh-CN"/>
        </w:rPr>
        <w:t>院</w:t>
      </w:r>
      <w:r>
        <w:rPr>
          <w:rFonts w:hint="eastAsia" w:ascii="仿宋" w:hAnsi="仿宋" w:eastAsia="仿宋" w:cs="仿宋"/>
          <w:sz w:val="32"/>
          <w:szCs w:val="32"/>
        </w:rPr>
        <w:t>团委审定，</w:t>
      </w:r>
      <w:r>
        <w:rPr>
          <w:rFonts w:hint="eastAsia" w:ascii="仿宋" w:hAnsi="仿宋" w:eastAsia="仿宋" w:cs="仿宋"/>
          <w:sz w:val="32"/>
          <w:szCs w:val="32"/>
          <w:lang w:val="en-US" w:eastAsia="zh-CN"/>
        </w:rPr>
        <w:t>院</w:t>
      </w:r>
      <w:r>
        <w:rPr>
          <w:rFonts w:hint="eastAsia" w:ascii="仿宋" w:hAnsi="仿宋" w:eastAsia="仿宋" w:cs="仿宋"/>
          <w:sz w:val="32"/>
          <w:szCs w:val="32"/>
        </w:rPr>
        <w:t>研究生会组织需向</w:t>
      </w:r>
      <w:r>
        <w:rPr>
          <w:rFonts w:hint="eastAsia" w:ascii="仿宋" w:hAnsi="仿宋" w:eastAsia="仿宋" w:cs="仿宋"/>
          <w:sz w:val="32"/>
          <w:szCs w:val="32"/>
          <w:lang w:val="en-US" w:eastAsia="zh-CN"/>
        </w:rPr>
        <w:t>院</w:t>
      </w:r>
      <w:r>
        <w:rPr>
          <w:rFonts w:hint="eastAsia" w:ascii="仿宋" w:hAnsi="仿宋" w:eastAsia="仿宋" w:cs="仿宋"/>
          <w:sz w:val="32"/>
          <w:szCs w:val="32"/>
        </w:rPr>
        <w:t>党委报告大会召开情况和新一任主席团成员名单。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附则   本办法由本次大会通过后生效，由南通大学</w:t>
      </w:r>
      <w:r>
        <w:rPr>
          <w:rFonts w:hint="eastAsia" w:ascii="仿宋" w:hAnsi="仿宋" w:eastAsia="仿宋" w:cs="仿宋"/>
          <w:sz w:val="32"/>
          <w:szCs w:val="32"/>
          <w:lang w:val="en-US" w:eastAsia="zh-CN"/>
        </w:rPr>
        <w:t>地理科学学院</w:t>
      </w:r>
      <w:r>
        <w:rPr>
          <w:rFonts w:hint="eastAsia" w:ascii="仿宋" w:hAnsi="仿宋" w:eastAsia="仿宋" w:cs="仿宋"/>
          <w:sz w:val="32"/>
          <w:szCs w:val="32"/>
        </w:rPr>
        <w:t>第五次研究生代表大会筹备工作领导小组负责解释。</w:t>
      </w:r>
    </w:p>
    <w:p>
      <w:pPr>
        <w:spacing w:line="560" w:lineRule="exact"/>
        <w:ind w:firstLine="643" w:firstLineChars="200"/>
        <w:rPr>
          <w:rFonts w:ascii="Times New Roman" w:hAnsi="Times New Roman" w:eastAsia="仿宋"/>
          <w:b/>
          <w:bCs/>
          <w:sz w:val="32"/>
          <w:szCs w:val="32"/>
        </w:rPr>
      </w:pPr>
    </w:p>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六、院级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代表大会召开情况</w:t>
      </w:r>
    </w:p>
    <w:p>
      <w:pPr>
        <w:numPr>
          <w:ilvl w:val="0"/>
          <w:numId w:val="3"/>
        </w:numPr>
        <w:spacing w:line="56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召开时间：2022年11月12日</w:t>
      </w:r>
    </w:p>
    <w:p>
      <w:pPr>
        <w:numPr>
          <w:ilvl w:val="0"/>
          <w:numId w:val="3"/>
        </w:num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召开地点：南通大学钟秀校区主教楼422</w:t>
      </w:r>
    </w:p>
    <w:p>
      <w:pPr>
        <w:numPr>
          <w:ilvl w:val="0"/>
          <w:numId w:val="3"/>
        </w:num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代表数量：研究生代表共计21名，出席南通大学第五次研究生代表大会的代表候选人4名，应选3名。</w:t>
      </w:r>
    </w:p>
    <w:p>
      <w:pPr>
        <w:numPr>
          <w:ilvl w:val="0"/>
          <w:numId w:val="3"/>
        </w:numPr>
        <w:spacing w:line="56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主要议程：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1.听取学院党委领导讲话；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2.听取并审议南通大学地理科学学院本届研究生会工作报告；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3.审议《南通大学地理科学学院研究生会章程》的决议；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4.选举产生南通大学地理科学学院新一届研究生会主席团；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t>5.选举产生出席南通大学第五次研究生代表大会的代表。</w:t>
      </w:r>
    </w:p>
    <w:p>
      <w:pPr>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（五）现场照片</w:t>
      </w:r>
    </w:p>
    <w:p>
      <w:pPr>
        <w:spacing w:line="560" w:lineRule="exact"/>
        <w:ind w:firstLine="480" w:firstLineChars="200"/>
        <w:rPr>
          <w:rFonts w:ascii="Times New Roman" w:hAnsi="Times New Roman" w:eastAsia="仿宋"/>
          <w:b/>
          <w:bCs/>
          <w:sz w:val="32"/>
          <w:szCs w:val="32"/>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1178560</wp:posOffset>
            </wp:positionH>
            <wp:positionV relativeFrom="paragraph">
              <wp:posOffset>5144135</wp:posOffset>
            </wp:positionV>
            <wp:extent cx="3452495" cy="2268855"/>
            <wp:effectExtent l="0" t="0" r="1905" b="4445"/>
            <wp:wrapTopAndBottom/>
            <wp:docPr id="1" name="图片 1" descr="6D{80UQ(IE}XJNTJVF@JH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80UQ(IE}XJNTJVF@JHH5"/>
                    <pic:cNvPicPr>
                      <a:picLocks noChangeAspect="1"/>
                    </pic:cNvPicPr>
                  </pic:nvPicPr>
                  <pic:blipFill>
                    <a:blip r:embed="rId5"/>
                    <a:stretch>
                      <a:fillRect/>
                    </a:stretch>
                  </pic:blipFill>
                  <pic:spPr>
                    <a:xfrm>
                      <a:off x="0" y="0"/>
                      <a:ext cx="3452495" cy="2268855"/>
                    </a:xfrm>
                    <a:prstGeom prst="rect">
                      <a:avLst/>
                    </a:prstGeom>
                  </pic:spPr>
                </pic:pic>
              </a:graphicData>
            </a:graphic>
          </wp:anchor>
        </w:drawing>
      </w: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1187450</wp:posOffset>
            </wp:positionH>
            <wp:positionV relativeFrom="paragraph">
              <wp:posOffset>2450465</wp:posOffset>
            </wp:positionV>
            <wp:extent cx="3429635" cy="2497455"/>
            <wp:effectExtent l="0" t="0" r="12065" b="4445"/>
            <wp:wrapTopAndBottom/>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429635" cy="2497455"/>
                    </a:xfrm>
                    <a:prstGeom prst="rect">
                      <a:avLst/>
                    </a:prstGeom>
                    <a:noFill/>
                    <a:ln w="9525">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1238250</wp:posOffset>
            </wp:positionH>
            <wp:positionV relativeFrom="paragraph">
              <wp:posOffset>76200</wp:posOffset>
            </wp:positionV>
            <wp:extent cx="3383280" cy="2256155"/>
            <wp:effectExtent l="0" t="0" r="7620" b="444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3383280" cy="2256155"/>
                    </a:xfrm>
                    <a:prstGeom prst="rect">
                      <a:avLst/>
                    </a:prstGeom>
                    <a:noFill/>
                    <a:ln w="9525">
                      <a:noFill/>
                    </a:ln>
                  </pic:spPr>
                </pic:pic>
              </a:graphicData>
            </a:graphic>
          </wp:anchor>
        </w:drawing>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七、院级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代表大会代表产生办法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 xml:space="preserve"> （一）代表的名额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t>根据《普通高等学校学生（研究生）代表大会工作规定》的有关规定，按照研究生人数按不低于学生总人数的1%的要求，拟定出席本次研代会正式代表名额</w:t>
      </w:r>
      <w:r>
        <w:rPr>
          <w:rFonts w:hint="eastAsia" w:ascii="Times New Roman" w:hAnsi="Times New Roman" w:eastAsia="仿宋"/>
          <w:sz w:val="32"/>
          <w:szCs w:val="32"/>
          <w:lang w:val="en-US" w:eastAsia="zh-CN"/>
        </w:rPr>
        <w:t>21</w:t>
      </w:r>
      <w:r>
        <w:rPr>
          <w:rFonts w:hint="eastAsia" w:ascii="Times New Roman" w:hAnsi="Times New Roman" w:eastAsia="仿宋"/>
          <w:sz w:val="32"/>
          <w:szCs w:val="32"/>
        </w:rPr>
        <w:t>人，代表名额的分配将覆盖各个</w:t>
      </w:r>
      <w:r>
        <w:rPr>
          <w:rFonts w:hint="eastAsia" w:ascii="Times New Roman" w:hAnsi="Times New Roman" w:eastAsia="仿宋"/>
          <w:sz w:val="32"/>
          <w:szCs w:val="32"/>
          <w:lang w:val="en-US" w:eastAsia="zh-CN"/>
        </w:rPr>
        <w:t>年级</w:t>
      </w:r>
      <w:r>
        <w:rPr>
          <w:rFonts w:hint="eastAsia" w:ascii="Times New Roman" w:hAnsi="Times New Roman" w:eastAsia="仿宋"/>
          <w:sz w:val="32"/>
          <w:szCs w:val="32"/>
        </w:rPr>
        <w:t>，其中院</w:t>
      </w:r>
      <w:r>
        <w:rPr>
          <w:rFonts w:hint="eastAsia" w:ascii="Times New Roman" w:hAnsi="Times New Roman" w:eastAsia="仿宋"/>
          <w:sz w:val="32"/>
          <w:szCs w:val="32"/>
          <w:lang w:val="en-US" w:eastAsia="zh-CN"/>
        </w:rPr>
        <w:t>研究生</w:t>
      </w:r>
      <w:r>
        <w:rPr>
          <w:rFonts w:hint="eastAsia" w:ascii="Times New Roman" w:hAnsi="Times New Roman" w:eastAsia="仿宋"/>
          <w:sz w:val="32"/>
          <w:szCs w:val="32"/>
        </w:rPr>
        <w:t>会组织工作人员中的</w:t>
      </w:r>
      <w:r>
        <w:rPr>
          <w:rFonts w:hint="eastAsia" w:ascii="Times New Roman" w:hAnsi="Times New Roman" w:eastAsia="仿宋"/>
          <w:sz w:val="32"/>
          <w:szCs w:val="32"/>
          <w:lang w:val="en-US" w:eastAsia="zh-CN"/>
        </w:rPr>
        <w:t>研究生</w:t>
      </w:r>
      <w:r>
        <w:rPr>
          <w:rFonts w:hint="eastAsia" w:ascii="Times New Roman" w:hAnsi="Times New Roman" w:eastAsia="仿宋"/>
          <w:sz w:val="32"/>
          <w:szCs w:val="32"/>
        </w:rPr>
        <w:t>代表不超过40%，女代表不少于25%。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（二）代表的条件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必须是具有南通大学</w:t>
      </w:r>
      <w:r>
        <w:rPr>
          <w:rFonts w:hint="eastAsia" w:ascii="Times New Roman" w:hAnsi="Times New Roman" w:eastAsia="仿宋"/>
          <w:sz w:val="32"/>
          <w:szCs w:val="32"/>
          <w:lang w:val="en-US" w:eastAsia="zh-CN"/>
        </w:rPr>
        <w:t>地理科学学院</w:t>
      </w:r>
      <w:r>
        <w:rPr>
          <w:rFonts w:hint="eastAsia" w:ascii="Times New Roman" w:hAnsi="Times New Roman" w:eastAsia="仿宋"/>
          <w:sz w:val="32"/>
          <w:szCs w:val="32"/>
        </w:rPr>
        <w:t>学籍的在校研究生；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拥护党的领导，模范遵守校纪校规，思想作风正派，政治素质好；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学习刻苦，成绩优良，乐于为同学服务，有良好的群众基础；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热心学校发展，积极参加学校</w:t>
      </w:r>
      <w:r>
        <w:rPr>
          <w:rFonts w:hint="eastAsia" w:ascii="Times New Roman" w:hAnsi="Times New Roman" w:eastAsia="仿宋"/>
          <w:sz w:val="32"/>
          <w:szCs w:val="32"/>
          <w:lang w:val="en-US" w:eastAsia="zh-CN"/>
        </w:rPr>
        <w:t>及学院</w:t>
      </w:r>
      <w:r>
        <w:rPr>
          <w:rFonts w:hint="eastAsia" w:ascii="Times New Roman" w:hAnsi="Times New Roman" w:eastAsia="仿宋"/>
          <w:sz w:val="32"/>
          <w:szCs w:val="32"/>
        </w:rPr>
        <w:t>活动，能团结和带领同学为创建优良校风、学风争做贡献。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val="en-US" w:eastAsia="zh-CN"/>
        </w:rPr>
        <w:t>（三）代表的产生办法</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
          <w:sz w:val="32"/>
          <w:szCs w:val="32"/>
          <w:lang w:val="en-US" w:eastAsia="zh-CN"/>
        </w:rPr>
      </w:pPr>
      <w:r>
        <w:rPr>
          <w:rFonts w:hint="eastAsia" w:ascii="Times New Roman" w:hAnsi="Times New Roman" w:eastAsia="仿宋"/>
          <w:sz w:val="32"/>
          <w:szCs w:val="32"/>
          <w:lang w:val="en-US" w:eastAsia="zh-CN"/>
        </w:rPr>
        <w:t>代表产生必须按照民主集中制的原则，依据代表名额及构成要求酝酿代表候选人。地理科学学院在召开全体研究生大会的基础上，民主推荐代表候选人初步人选，报院研究生会。地理科学学院团委指导院研究生会在民主推荐的基础上，按照多于代表名额20%的数量和构成要求，确定确定本选举单位代表候选人</w:t>
      </w:r>
      <w:r>
        <w:rPr>
          <w:rFonts w:hint="eastAsia" w:ascii="Times New Roman" w:hAnsi="Times New Roman" w:eastAsia="仿宋"/>
          <w:sz w:val="32"/>
          <w:szCs w:val="32"/>
          <w:lang w:val="en-US" w:eastAsia="zh-CN"/>
        </w:rPr>
        <w:t>，报院党组织同意后提交院研究生代表大会进行选举。</w:t>
      </w:r>
    </w:p>
    <w:p>
      <w:pPr>
        <w:spacing w:line="560" w:lineRule="exact"/>
        <w:ind w:firstLine="643" w:firstLineChars="200"/>
        <w:rPr>
          <w:rFonts w:ascii="Times New Roman" w:hAnsi="Times New Roman" w:eastAsia="仿宋"/>
          <w:b/>
          <w:bCs/>
          <w:sz w:val="32"/>
          <w:szCs w:val="32"/>
        </w:rPr>
      </w:pPr>
      <w:bookmarkStart w:id="0" w:name="_GoBack"/>
      <w:bookmarkEnd w:id="0"/>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八、主席团成员和工作部门负责人述职评议办法</w:t>
      </w:r>
    </w:p>
    <w:p>
      <w:pPr>
        <w:spacing w:line="560" w:lineRule="exact"/>
        <w:ind w:firstLine="562" w:firstLineChars="200"/>
        <w:jc w:val="center"/>
        <w:rPr>
          <w:rFonts w:hint="eastAsia" w:ascii="宋体" w:hAnsi="宋体" w:eastAsia="宋体" w:cs="宋体"/>
          <w:b/>
          <w:bCs/>
          <w:sz w:val="28"/>
          <w:szCs w:val="28"/>
        </w:rPr>
      </w:pPr>
    </w:p>
    <w:p>
      <w:pPr>
        <w:spacing w:line="56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南通大学地理科学学院团委、学生会、研究生会</w:t>
      </w:r>
    </w:p>
    <w:p>
      <w:pPr>
        <w:spacing w:line="560" w:lineRule="exact"/>
        <w:ind w:firstLine="643" w:firstLineChars="200"/>
        <w:jc w:val="center"/>
        <w:rPr>
          <w:rFonts w:hint="eastAsia" w:ascii="Times New Roman" w:hAnsi="Times New Roman" w:eastAsia="仿宋"/>
          <w:sz w:val="32"/>
          <w:szCs w:val="32"/>
        </w:rPr>
      </w:pPr>
      <w:r>
        <w:rPr>
          <w:rFonts w:hint="eastAsia" w:ascii="宋体" w:hAnsi="宋体" w:eastAsia="宋体" w:cs="宋体"/>
          <w:b/>
          <w:bCs/>
          <w:sz w:val="32"/>
          <w:szCs w:val="32"/>
        </w:rPr>
        <w:t>主要学生干部述职评议办法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等相关文件精神，激励团委、学生会、研究生会主要学生干部的工作热情，支持和引导团委、学生会、研究生会更好地服务青年学生成长成才，全面加强学院团学组织学生干部队伍建设，健全完善学生干部选拔考核、培养使用、激励退出机制，打造信念坚定、品学兼优、全心全意为同学服务的团委、学生会、研究生会干部队伍，把从严治团治会要求落到实处，经研究，决定制定《南通大学地理科学学院团委、学生会、研究生会主要学生干部述职评议办法》（通大地团〔2022〕6号）。</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一、评议对象</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团委、学生会、研究生会主席团及部门负责人</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二、评议工作组织</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学院成立团委、学生会、研究生会述职评议工作领导小组，组成人员以本学院学生代表为主，学院团委、学生工作办公室等共同参与。</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三、述职评议细则</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 xml:space="preserve"> 1.述职人就任职期间政治态度、道德品行、工作成效、学业情况、纪律作风以及可能存在的问题和改进措施等方面进行书面述职和口头述职。</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书面述职要求述职人填写《学生会、研究生会干部述职评议登记表》，于述职评议会前提交。登记表要根据述职评议内容，做到实事求是、全面规范、简明精炼、支撑有力，能够很好地报告任职期间重点开展的工作项目以及存在的不足、需要改进的方面等，明确下一步工作规划。</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口头述职要求述职人于述职评议大会现场做述职汇报。内容要求密切结合学生会、研究生会职能定位，须包含个人简介、工作总结和工作设想三个部分，结合思想引领、成长成才、权益维护、内部建设等与所在岗位工作相关内容展开。</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2.述职评议大会结束后，述职评议工作领导小组填写述职评议评分表，根据述职人现场述职情况及工作实际状况评价打分。</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3.团委、学生会、研究生会主要学生干部述职人得分由学生代表评分（40%）、院团委评分（20%）、学生工作办公室评分（20%）、团委、学生会、研究生会内部互评（20%）四部分构成。</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四、述职评议结果</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团委、学生会、研究生会述职评议工作领导小组根据述职人述职评议评分表情况形成最终的综合评价结果。评价结果分为优（100分-85分）、良（85分-70分）、合格（70分-60分）、不合格（60分-0分）四个等级。述职评议结果在全院范围内公开，接受广大同学监督。</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五、工作安排</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学院团委组建团委、学生会、研究生会述职评议工作领导小组，统筹推进团委、学生会、研究生会干部述职评议各项工作。团学组织讨论核定述职评议结果，及时向评议对象公示反馈，公示无异议后评价结果将作为团委、学生会、研究生会工作人员奖惩考评及选拔任用的重要依据。</w:t>
      </w:r>
    </w:p>
    <w:p>
      <w:pPr>
        <w:spacing w:line="560" w:lineRule="exact"/>
        <w:ind w:firstLine="640" w:firstLineChars="200"/>
        <w:rPr>
          <w:rFonts w:hint="eastAsia" w:ascii="Times New Roman" w:hAnsi="Times New Roman" w:eastAsia="仿宋"/>
          <w:sz w:val="32"/>
          <w:szCs w:val="32"/>
        </w:rPr>
      </w:pPr>
    </w:p>
    <w:p>
      <w:pPr>
        <w:spacing w:line="56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九</w:t>
      </w:r>
      <w:r>
        <w:rPr>
          <w:rFonts w:ascii="Times New Roman" w:hAnsi="Times New Roman" w:eastAsia="仿宋"/>
          <w:b/>
          <w:bCs/>
          <w:sz w:val="32"/>
          <w:szCs w:val="32"/>
        </w:rPr>
        <w:t>、学院团委指导</w:t>
      </w:r>
      <w:r>
        <w:rPr>
          <w:rFonts w:hint="eastAsia" w:ascii="Times New Roman" w:hAnsi="Times New Roman" w:eastAsia="仿宋"/>
          <w:b/>
          <w:bCs/>
          <w:sz w:val="32"/>
          <w:szCs w:val="32"/>
        </w:rPr>
        <w:t>研究生</w:t>
      </w:r>
      <w:r>
        <w:rPr>
          <w:rFonts w:ascii="Times New Roman" w:hAnsi="Times New Roman" w:eastAsia="仿宋"/>
          <w:b/>
          <w:bCs/>
          <w:sz w:val="32"/>
          <w:szCs w:val="32"/>
        </w:rPr>
        <w:t>会主要责任人</w:t>
      </w:r>
    </w:p>
    <w:tbl>
      <w:tblPr>
        <w:tblStyle w:val="5"/>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类别</w:t>
            </w:r>
          </w:p>
        </w:tc>
        <w:tc>
          <w:tcPr>
            <w:tcW w:w="150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姓名</w:t>
            </w:r>
          </w:p>
        </w:tc>
        <w:tc>
          <w:tcPr>
            <w:tcW w:w="226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是否为专职团干部</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分管院</w:t>
            </w:r>
            <w:r>
              <w:rPr>
                <w:rFonts w:hint="eastAsia" w:ascii="Times New Roman" w:hAnsi="Times New Roman" w:eastAsia="仿宋"/>
                <w:sz w:val="24"/>
              </w:rPr>
              <w:t>研究生</w:t>
            </w:r>
            <w:r>
              <w:rPr>
                <w:rFonts w:ascii="Times New Roman" w:hAnsi="Times New Roman" w:eastAsia="仿宋"/>
                <w:sz w:val="24"/>
              </w:rPr>
              <w:t>会的团组织负责人</w:t>
            </w:r>
          </w:p>
        </w:tc>
        <w:tc>
          <w:tcPr>
            <w:tcW w:w="1500" w:type="dxa"/>
            <w:vAlign w:val="center"/>
          </w:tcPr>
          <w:p>
            <w:pPr>
              <w:spacing w:line="240" w:lineRule="exact"/>
              <w:jc w:val="center"/>
              <w:rPr>
                <w:rFonts w:hint="eastAsia" w:ascii="Times New Roman" w:hAnsi="Times New Roman" w:eastAsia="仿宋"/>
                <w:sz w:val="24"/>
                <w:lang w:val="en-US" w:eastAsia="zh-CN"/>
              </w:rPr>
            </w:pPr>
            <w:r>
              <w:rPr>
                <w:rFonts w:hint="eastAsia" w:ascii="Times New Roman" w:hAnsi="Times New Roman" w:eastAsia="仿宋"/>
                <w:sz w:val="24"/>
                <w:lang w:val="en-US" w:eastAsia="zh-CN"/>
              </w:rPr>
              <w:t>李宇辉</w:t>
            </w:r>
          </w:p>
        </w:tc>
        <w:tc>
          <w:tcPr>
            <w:tcW w:w="2265" w:type="dxa"/>
            <w:vAlign w:val="center"/>
          </w:tcPr>
          <w:p>
            <w:pPr>
              <w:spacing w:line="240" w:lineRule="exact"/>
              <w:jc w:val="center"/>
              <w:rPr>
                <w:rFonts w:hint="eastAsia" w:ascii="Times New Roman" w:hAnsi="Times New Roman" w:eastAsia="仿宋"/>
                <w:sz w:val="24"/>
                <w:lang w:val="en-US" w:eastAsia="zh-CN"/>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院</w:t>
            </w:r>
            <w:r>
              <w:rPr>
                <w:rFonts w:hint="eastAsia" w:ascii="Times New Roman" w:hAnsi="Times New Roman" w:eastAsia="仿宋"/>
                <w:sz w:val="24"/>
              </w:rPr>
              <w:t>研究生</w:t>
            </w:r>
            <w:r>
              <w:rPr>
                <w:rFonts w:ascii="Times New Roman" w:hAnsi="Times New Roman" w:eastAsia="仿宋"/>
                <w:sz w:val="24"/>
              </w:rPr>
              <w:t>会秘书长</w:t>
            </w:r>
          </w:p>
        </w:tc>
        <w:tc>
          <w:tcPr>
            <w:tcW w:w="1500" w:type="dxa"/>
            <w:vAlign w:val="center"/>
          </w:tcPr>
          <w:p>
            <w:pPr>
              <w:spacing w:line="240" w:lineRule="exact"/>
              <w:jc w:val="center"/>
              <w:rPr>
                <w:rFonts w:hint="eastAsia" w:ascii="Times New Roman" w:hAnsi="Times New Roman" w:eastAsia="仿宋"/>
                <w:sz w:val="24"/>
                <w:lang w:val="en-US" w:eastAsia="zh-CN"/>
              </w:rPr>
            </w:pPr>
            <w:r>
              <w:rPr>
                <w:rFonts w:hint="eastAsia" w:ascii="Times New Roman" w:hAnsi="Times New Roman" w:eastAsia="仿宋"/>
                <w:sz w:val="24"/>
                <w:lang w:val="en-US" w:eastAsia="zh-CN"/>
              </w:rPr>
              <w:t>李宇辉</w:t>
            </w:r>
          </w:p>
        </w:tc>
        <w:tc>
          <w:tcPr>
            <w:tcW w:w="2265" w:type="dxa"/>
            <w:vAlign w:val="center"/>
          </w:tcPr>
          <w:p>
            <w:pPr>
              <w:spacing w:line="240" w:lineRule="exact"/>
              <w:jc w:val="center"/>
              <w:rPr>
                <w:rFonts w:hint="eastAsia" w:ascii="Times New Roman" w:hAnsi="Times New Roman" w:eastAsia="仿宋"/>
                <w:sz w:val="24"/>
                <w:lang w:val="en-US" w:eastAsia="zh-CN"/>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p>
        </w:tc>
      </w:tr>
    </w:tbl>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AFB96366"/>
    <w:multiLevelType w:val="singleLevel"/>
    <w:tmpl w:val="AFB96366"/>
    <w:lvl w:ilvl="0" w:tentative="0">
      <w:start w:val="1"/>
      <w:numFmt w:val="chineseCounting"/>
      <w:suff w:val="nothing"/>
      <w:lvlText w:val="（%1）"/>
      <w:lvlJc w:val="left"/>
      <w:rPr>
        <w:rFonts w:hint="eastAsia"/>
      </w:rPr>
    </w:lvl>
  </w:abstractNum>
  <w:abstractNum w:abstractNumId="2">
    <w:nsid w:val="F5C3E876"/>
    <w:multiLevelType w:val="singleLevel"/>
    <w:tmpl w:val="F5C3E87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NmEzM2ZhNTg4NjAzZGY0NTg2YzVjZjFmYjNkNGIifQ=="/>
  </w:docVars>
  <w:rsids>
    <w:rsidRoot w:val="64FC1A70"/>
    <w:rsid w:val="0007761C"/>
    <w:rsid w:val="001245C8"/>
    <w:rsid w:val="001B3721"/>
    <w:rsid w:val="003A0F1A"/>
    <w:rsid w:val="003E5939"/>
    <w:rsid w:val="006479A9"/>
    <w:rsid w:val="008A2FBD"/>
    <w:rsid w:val="009C51FB"/>
    <w:rsid w:val="00A46DA5"/>
    <w:rsid w:val="00B96077"/>
    <w:rsid w:val="00DD3DE3"/>
    <w:rsid w:val="00DE551B"/>
    <w:rsid w:val="22C07A77"/>
    <w:rsid w:val="2CF9760A"/>
    <w:rsid w:val="2D205D35"/>
    <w:rsid w:val="2FFA482B"/>
    <w:rsid w:val="38CD161E"/>
    <w:rsid w:val="3B917494"/>
    <w:rsid w:val="426553B1"/>
    <w:rsid w:val="42777DEC"/>
    <w:rsid w:val="44515408"/>
    <w:rsid w:val="473E519E"/>
    <w:rsid w:val="50D95C41"/>
    <w:rsid w:val="576A5D70"/>
    <w:rsid w:val="599E3BB4"/>
    <w:rsid w:val="5B3D3F8A"/>
    <w:rsid w:val="5D69550A"/>
    <w:rsid w:val="62865ECA"/>
    <w:rsid w:val="63E46166"/>
    <w:rsid w:val="64FC1A70"/>
    <w:rsid w:val="66C51C1D"/>
    <w:rsid w:val="6A8D66F4"/>
    <w:rsid w:val="6B282560"/>
    <w:rsid w:val="70391722"/>
    <w:rsid w:val="7B8B4A70"/>
    <w:rsid w:val="7DCC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4492</Words>
  <Characters>4618</Characters>
  <Lines>9</Lines>
  <Paragraphs>2</Paragraphs>
  <TotalTime>1</TotalTime>
  <ScaleCrop>false</ScaleCrop>
  <LinksUpToDate>false</LinksUpToDate>
  <CharactersWithSpaces>4635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2022-12-13T10:17:00Z</dcterms:created>
  <dc:creator>Amor</dc:creator>
  <cp:lastModifiedBy>Dell</cp:lastModifiedBy>
  <cp:lastPrinted>2022-12-13T10:02:00Z</cp:lastPrinted>
  <dcterms:modified xsi:type="dcterms:W3CDTF">2022-12-15T05:26:16Z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962424530B524337B5C1A2CD526CC097</vt:lpwstr>
  </property>
</Properties>
</file>